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4E9" w:rsidRDefault="00B934E9">
      <w:pPr>
        <w:rPr>
          <w:rFonts w:ascii="Arial" w:hAnsi="Arial" w:cs="Arial"/>
          <w:b/>
          <w:sz w:val="20"/>
          <w:szCs w:val="20"/>
        </w:rPr>
      </w:pPr>
      <w:bookmarkStart w:id="0" w:name="_Hlk187837422"/>
      <w:r w:rsidRPr="00F923B4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60375F3D" wp14:editId="474D9B73">
            <wp:extent cx="8738484" cy="641516"/>
            <wp:effectExtent l="0" t="0" r="5715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5492" cy="66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B934E9" w:rsidRDefault="00B934E9">
      <w:pPr>
        <w:rPr>
          <w:rFonts w:ascii="Arial" w:hAnsi="Arial" w:cs="Arial"/>
          <w:b/>
          <w:sz w:val="20"/>
          <w:szCs w:val="20"/>
        </w:rPr>
      </w:pPr>
    </w:p>
    <w:p w:rsidR="00B934E9" w:rsidRPr="003351AA" w:rsidRDefault="00B934E9">
      <w:pPr>
        <w:rPr>
          <w:rFonts w:ascii="Arial" w:hAnsi="Arial" w:cs="Arial"/>
          <w:sz w:val="18"/>
          <w:szCs w:val="20"/>
        </w:rPr>
      </w:pPr>
      <w:bookmarkStart w:id="1" w:name="_GoBack"/>
      <w:r w:rsidRPr="003351AA">
        <w:rPr>
          <w:rFonts w:ascii="Arial" w:hAnsi="Arial" w:cs="Arial"/>
          <w:sz w:val="18"/>
          <w:szCs w:val="20"/>
        </w:rPr>
        <w:t xml:space="preserve">Załącznik nr </w:t>
      </w:r>
      <w:r w:rsidR="001043DA" w:rsidRPr="003351AA">
        <w:rPr>
          <w:rFonts w:ascii="Arial" w:hAnsi="Arial" w:cs="Arial"/>
          <w:sz w:val="18"/>
          <w:szCs w:val="20"/>
        </w:rPr>
        <w:t>6</w:t>
      </w:r>
    </w:p>
    <w:bookmarkEnd w:id="1"/>
    <w:p w:rsidR="00B934E9" w:rsidRDefault="00B934E9">
      <w:pPr>
        <w:rPr>
          <w:rFonts w:ascii="Arial" w:hAnsi="Arial" w:cs="Arial"/>
          <w:b/>
          <w:sz w:val="20"/>
          <w:szCs w:val="20"/>
        </w:rPr>
      </w:pPr>
    </w:p>
    <w:p w:rsidR="0039254A" w:rsidRDefault="00B934E9">
      <w:pPr>
        <w:rPr>
          <w:rFonts w:ascii="Arial" w:hAnsi="Arial" w:cs="Arial"/>
          <w:b/>
          <w:sz w:val="20"/>
          <w:szCs w:val="20"/>
        </w:rPr>
      </w:pPr>
      <w:r w:rsidRPr="00B934E9">
        <w:rPr>
          <w:rFonts w:ascii="Arial" w:hAnsi="Arial" w:cs="Arial"/>
          <w:b/>
          <w:sz w:val="20"/>
          <w:szCs w:val="20"/>
        </w:rPr>
        <w:t>Taryfikator kosztów zarzadzania LSR</w:t>
      </w:r>
    </w:p>
    <w:p w:rsidR="00DB3B10" w:rsidRPr="00A07991" w:rsidRDefault="00DB3B10" w:rsidP="00DB3B10">
      <w:pPr>
        <w:spacing w:before="100" w:beforeAutospacing="1" w:after="100" w:afterAutospacing="1" w:line="360" w:lineRule="auto"/>
        <w:rPr>
          <w:rFonts w:ascii="Calibri" w:eastAsia="Calibri" w:hAnsi="Calibri" w:cs="Calibri"/>
          <w:b/>
        </w:rPr>
      </w:pPr>
      <w:r w:rsidRPr="00A07991">
        <w:rPr>
          <w:rFonts w:ascii="Calibri" w:eastAsia="Calibri" w:hAnsi="Calibri" w:cs="Calibri"/>
          <w:b/>
        </w:rPr>
        <w:t>Zasady stosowania taryfikatora korekt kosztów zarządzania LSR</w:t>
      </w:r>
    </w:p>
    <w:p w:rsidR="00DB3B10" w:rsidRPr="00A07991" w:rsidRDefault="00DB3B10" w:rsidP="00DB3B10">
      <w:pPr>
        <w:numPr>
          <w:ilvl w:val="0"/>
          <w:numId w:val="5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Beneficjent odpowiada za prawidłową realizację Projektu zgodnie z zawartą umową o </w:t>
      </w:r>
      <w:r>
        <w:rPr>
          <w:rFonts w:ascii="Arial" w:eastAsia="Calibri" w:hAnsi="Arial" w:cs="Arial"/>
        </w:rPr>
        <w:t>wsparcie</w:t>
      </w:r>
      <w:r w:rsidRPr="00A07991">
        <w:rPr>
          <w:rFonts w:ascii="Arial" w:eastAsia="Calibri" w:hAnsi="Arial" w:cs="Arial"/>
        </w:rPr>
        <w:t>.</w:t>
      </w:r>
    </w:p>
    <w:p w:rsidR="00DB3B10" w:rsidRPr="00A07991" w:rsidRDefault="00DB3B10" w:rsidP="00DB3B10">
      <w:pPr>
        <w:numPr>
          <w:ilvl w:val="0"/>
          <w:numId w:val="5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Zgodnie z umową o </w:t>
      </w:r>
      <w:r>
        <w:rPr>
          <w:rFonts w:ascii="Arial" w:eastAsia="Calibri" w:hAnsi="Arial" w:cs="Arial"/>
        </w:rPr>
        <w:t>wsparcie</w:t>
      </w:r>
      <w:r w:rsidRPr="00A0799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Cs/>
        </w:rPr>
        <w:t>IZ FEPZ</w:t>
      </w:r>
      <w:r w:rsidRPr="00A07991">
        <w:rPr>
          <w:rFonts w:ascii="Arial" w:eastAsia="Calibri" w:hAnsi="Arial" w:cs="Arial"/>
        </w:rPr>
        <w:t xml:space="preserve"> może obniżyć wartość kosztów zarządzania LSR w przypadkach rażącego naruszenia przez Beneficjenta obowiązków w zakresie zarządzania Projektem (</w:t>
      </w:r>
      <w:bookmarkStart w:id="2" w:name="_Hlk141787378"/>
      <w:r w:rsidRPr="00A07991">
        <w:rPr>
          <w:rFonts w:ascii="Arial" w:eastAsia="Calibri" w:hAnsi="Arial" w:cs="Arial"/>
        </w:rPr>
        <w:t>§</w:t>
      </w:r>
      <w:bookmarkEnd w:id="2"/>
      <w:r w:rsidRPr="00A0799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5</w:t>
      </w:r>
      <w:r w:rsidRPr="00A07991">
        <w:rPr>
          <w:rFonts w:ascii="Arial" w:eastAsia="Calibri" w:hAnsi="Arial" w:cs="Arial"/>
        </w:rPr>
        <w:t xml:space="preserve"> ust. 5 umowy). </w:t>
      </w:r>
    </w:p>
    <w:p w:rsidR="00DB3B10" w:rsidRPr="00A07991" w:rsidRDefault="00DB3B10" w:rsidP="00DB3B10">
      <w:pPr>
        <w:numPr>
          <w:ilvl w:val="0"/>
          <w:numId w:val="5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Obniżenie wartości kosztów zarządzania LSR jest uprawnieniem </w:t>
      </w:r>
      <w:r>
        <w:rPr>
          <w:rFonts w:ascii="Arial" w:eastAsia="Calibri" w:hAnsi="Arial" w:cs="Arial"/>
        </w:rPr>
        <w:t>IZ FEPZ</w:t>
      </w:r>
      <w:r w:rsidRPr="00A07991">
        <w:rPr>
          <w:rFonts w:ascii="Arial" w:eastAsia="Calibri" w:hAnsi="Arial" w:cs="Arial"/>
        </w:rPr>
        <w:t xml:space="preserve">, a nie jej obowiązkiem. </w:t>
      </w:r>
      <w:r>
        <w:rPr>
          <w:rFonts w:ascii="Arial" w:eastAsia="Calibri" w:hAnsi="Arial" w:cs="Arial"/>
        </w:rPr>
        <w:t>IZ FEPZ</w:t>
      </w:r>
      <w:r w:rsidRPr="00A07991">
        <w:rPr>
          <w:rFonts w:ascii="Arial" w:eastAsia="Calibri" w:hAnsi="Arial" w:cs="Arial"/>
        </w:rPr>
        <w:t xml:space="preserve"> każdorazowo indywidualnie rozpatruje sytuację naruszenia obowiązków Beneficjenta w zakresie zarządzania Projektem oceniając m.in. ich wagę oraz stopień naruszenia. Ostateczna decyzja o obniżeniu wartości kosztów należy do </w:t>
      </w:r>
      <w:r>
        <w:rPr>
          <w:rFonts w:ascii="Arial" w:eastAsia="Calibri" w:hAnsi="Arial" w:cs="Arial"/>
        </w:rPr>
        <w:t>IZ FEPZ</w:t>
      </w:r>
      <w:r w:rsidRPr="00A07991">
        <w:rPr>
          <w:rFonts w:ascii="Arial" w:eastAsia="Calibri" w:hAnsi="Arial" w:cs="Arial"/>
        </w:rPr>
        <w:t>.</w:t>
      </w:r>
    </w:p>
    <w:p w:rsidR="00DB3B10" w:rsidRPr="00A07991" w:rsidRDefault="00DB3B10" w:rsidP="00DB3B10">
      <w:pPr>
        <w:numPr>
          <w:ilvl w:val="0"/>
          <w:numId w:val="5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Każdorazowa korekta wartości kosztów zrządzania LSR, wynikająca z zastosowania taryfikatora, pomniejsza ostateczną, możliwą do rozliczenia w Projekcie, kwotę kosztów zarządzania LSR stanowiących iloczyn stawki wskazanej w § </w:t>
      </w:r>
      <w:r>
        <w:rPr>
          <w:rFonts w:ascii="Arial" w:eastAsia="Calibri" w:hAnsi="Arial" w:cs="Arial"/>
        </w:rPr>
        <w:t>5</w:t>
      </w:r>
      <w:r w:rsidRPr="00A07991">
        <w:rPr>
          <w:rFonts w:ascii="Arial" w:eastAsia="Calibri" w:hAnsi="Arial" w:cs="Arial"/>
        </w:rPr>
        <w:t xml:space="preserve"> ust. 2 umowy oraz bezpośrednich kosztów kwalifikowalnych. </w:t>
      </w:r>
    </w:p>
    <w:p w:rsidR="00DB3B10" w:rsidRPr="00A07991" w:rsidRDefault="00DB3B10" w:rsidP="00DB3B10">
      <w:pPr>
        <w:numPr>
          <w:ilvl w:val="0"/>
          <w:numId w:val="5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>Instytucja zarządzająca informuje Beneficjenta o obniżeniu wartości kosztów zarządzania LSR w informacji pokontrolnej z kontroli lub wizyty monitoringowej, w informacji o wynikach weryfikacji wniosku o płatność, lub w odrębnej korespondencji niezwiązanej bezpośrednio z procesami kontroli projektu lub weryfikacji wniosków o płatność.</w:t>
      </w:r>
    </w:p>
    <w:p w:rsidR="00DB3B10" w:rsidRPr="00A07991" w:rsidRDefault="00DB3B10" w:rsidP="00DB3B10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Informacja o obniżeniu kosztów zarządzania LSR zawiera: </w:t>
      </w:r>
    </w:p>
    <w:p w:rsidR="00DB3B10" w:rsidRPr="00A07991" w:rsidRDefault="00DB3B10" w:rsidP="00DB3B1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wartość korekty w ujęciu kwotowym i procentowym, </w:t>
      </w:r>
    </w:p>
    <w:p w:rsidR="00DB3B10" w:rsidRPr="00A07991" w:rsidRDefault="00DB3B10" w:rsidP="00DB3B1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lastRenderedPageBreak/>
        <w:t xml:space="preserve">informację, którego wniosku o płatność (jakiego okresu rozliczeniowego projektu) dotyczy obniżenie wartości kosztów zarządzania LSR, </w:t>
      </w:r>
    </w:p>
    <w:p w:rsidR="00DB3B10" w:rsidRPr="00A07991" w:rsidRDefault="00DB3B10" w:rsidP="00DB3B1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uzasadnienie zastosowania korekty, </w:t>
      </w:r>
    </w:p>
    <w:p w:rsidR="00DB3B10" w:rsidRPr="00A07991" w:rsidRDefault="00DB3B10" w:rsidP="00DB3B1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>pouczenie o możliwości wniesienia umotywowanych zastrzeżeń.</w:t>
      </w:r>
    </w:p>
    <w:p w:rsidR="00DB3B10" w:rsidRPr="00A07991" w:rsidRDefault="00DB3B10" w:rsidP="00DB3B10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Kwota korekty wartości kosztów zarządzania LSR, obliczona zgodnie z tym załącznikiem, jest wydatkiem niekwalifikowalnym. </w:t>
      </w:r>
    </w:p>
    <w:p w:rsidR="00DB3B10" w:rsidRPr="00A07991" w:rsidRDefault="00DB3B10" w:rsidP="00DB3B10">
      <w:pPr>
        <w:numPr>
          <w:ilvl w:val="0"/>
          <w:numId w:val="5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Jeżeli Beneficjent nie zgadza się z obniżeniem wartości kosztów zarządzania LSR może zgłosić pisemne, umotywowane zastrzeżenia do stanowiska </w:t>
      </w:r>
      <w:r>
        <w:rPr>
          <w:rFonts w:ascii="Arial" w:eastAsia="Calibri" w:hAnsi="Arial" w:cs="Arial"/>
        </w:rPr>
        <w:t>IZ FEPZ</w:t>
      </w:r>
      <w:r w:rsidRPr="00A07991">
        <w:rPr>
          <w:rFonts w:ascii="Arial" w:eastAsia="Calibri" w:hAnsi="Arial" w:cs="Arial"/>
        </w:rPr>
        <w:t>. Zapisy art. 27 ust. 2-12 ustawy wdrożeniowej stosuje się wówczas odpowiednio.</w:t>
      </w:r>
    </w:p>
    <w:p w:rsidR="00DB3B10" w:rsidRPr="00A07991" w:rsidRDefault="00DB3B10" w:rsidP="00DB3B10">
      <w:pPr>
        <w:numPr>
          <w:ilvl w:val="0"/>
          <w:numId w:val="5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>W przypadku stwierdzenia kilku naruszeń w trakcie oceny jednego wniosku o płatność i osobno w trakcie poszczególnych kontroli/ wizyty monitoringowej, wartość korekt nie jest sumowana – do wszystkich stwierdzonych naruszeń stosuje się jedno obniżenie o najwyższej wartości.</w:t>
      </w:r>
    </w:p>
    <w:p w:rsidR="00DB3B10" w:rsidRPr="00A07991" w:rsidRDefault="00DB3B10" w:rsidP="00DB3B10">
      <w:pPr>
        <w:numPr>
          <w:ilvl w:val="0"/>
          <w:numId w:val="5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>W przypadku stwierdzenia naruszenia, dla którego nie określono poziomu obniżenia wartości kosztów zarządzania LSR, stosuje się stawkę procentową odpowiadającą najbliższej rodzajowo kategorii naruszenia.</w:t>
      </w:r>
    </w:p>
    <w:p w:rsidR="00DB3B10" w:rsidRPr="00A07991" w:rsidRDefault="00DB3B10" w:rsidP="00DB3B10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Beneficjent zwraca środki zgodnie z procedurą wskazaną w piśmie informującym o obniżeniu stawki ryczałtowej. Co do zasady: </w:t>
      </w:r>
    </w:p>
    <w:p w:rsidR="00DB3B10" w:rsidRPr="00A07991" w:rsidRDefault="00DB3B10" w:rsidP="00DB3B1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w przypadku nałożenia korekty w Projekcie realizowanym – zwrot na rachunek bankowy wyodrębniony dla Projektu, </w:t>
      </w:r>
    </w:p>
    <w:p w:rsidR="00DB3B10" w:rsidRPr="00A07991" w:rsidRDefault="00DB3B10" w:rsidP="00DB3B1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w przypadku nałożenia korekty w Projekcie zakończonym – zwrot na rachunek bankowy </w:t>
      </w:r>
      <w:bookmarkStart w:id="3" w:name="_Hlk141786172"/>
      <w:r w:rsidRPr="00A07991">
        <w:rPr>
          <w:rFonts w:ascii="Arial" w:eastAsia="Calibri" w:hAnsi="Arial" w:cs="Arial"/>
        </w:rPr>
        <w:t xml:space="preserve">Instytucji </w:t>
      </w:r>
      <w:r>
        <w:rPr>
          <w:rFonts w:ascii="Arial" w:eastAsia="Calibri" w:hAnsi="Arial" w:cs="Arial"/>
        </w:rPr>
        <w:t>Z</w:t>
      </w:r>
      <w:r w:rsidRPr="00A07991">
        <w:rPr>
          <w:rFonts w:ascii="Arial" w:eastAsia="Calibri" w:hAnsi="Arial" w:cs="Arial"/>
        </w:rPr>
        <w:t>arządzającej</w:t>
      </w:r>
      <w:bookmarkEnd w:id="3"/>
      <w:r w:rsidRPr="00A07991">
        <w:rPr>
          <w:rFonts w:ascii="Arial" w:eastAsia="Calibri" w:hAnsi="Arial" w:cs="Arial"/>
        </w:rPr>
        <w:t xml:space="preserve">, </w:t>
      </w:r>
    </w:p>
    <w:p w:rsidR="00DB3B10" w:rsidRPr="00A07991" w:rsidRDefault="00DB3B10" w:rsidP="00DB3B1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w przypadku nałożenia korekty na koszty zarządzania LSR ujęte w zatwierdzonych przez </w:t>
      </w:r>
      <w:r>
        <w:rPr>
          <w:rFonts w:ascii="Arial" w:eastAsia="Calibri" w:hAnsi="Arial" w:cs="Arial"/>
        </w:rPr>
        <w:t>IZ FEPZ</w:t>
      </w:r>
      <w:r w:rsidRPr="00A07991">
        <w:rPr>
          <w:rFonts w:ascii="Arial" w:eastAsia="Calibri" w:hAnsi="Arial" w:cs="Arial"/>
        </w:rPr>
        <w:t xml:space="preserve"> wnioskach o płatność – zwrot na rachunek bankowy Instytucji </w:t>
      </w:r>
      <w:r>
        <w:rPr>
          <w:rFonts w:ascii="Arial" w:eastAsia="Calibri" w:hAnsi="Arial" w:cs="Arial"/>
        </w:rPr>
        <w:t>Z</w:t>
      </w:r>
      <w:r w:rsidRPr="00A07991">
        <w:rPr>
          <w:rFonts w:ascii="Arial" w:eastAsia="Calibri" w:hAnsi="Arial" w:cs="Arial"/>
        </w:rPr>
        <w:t>arządzającej wraz z odsetkami).</w:t>
      </w:r>
    </w:p>
    <w:p w:rsidR="00DB3B10" w:rsidRPr="00A07991" w:rsidRDefault="00DB3B10" w:rsidP="00DB3B10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 xml:space="preserve">Taryfikator korekt kosztów zarządzania LSR Projektem jest niezależny od innych korekt wskazanych w Umowie. </w:t>
      </w:r>
    </w:p>
    <w:p w:rsidR="00DB3B10" w:rsidRPr="00A07991" w:rsidRDefault="00DB3B10" w:rsidP="00DB3B10">
      <w:pPr>
        <w:numPr>
          <w:ilvl w:val="0"/>
          <w:numId w:val="5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07991">
        <w:rPr>
          <w:rFonts w:ascii="Arial" w:eastAsia="Calibri" w:hAnsi="Arial" w:cs="Arial"/>
        </w:rPr>
        <w:t>Korekta nałożona na koszty zarządzania LSR nie wyklucza możliwości jednostronnego rozwiązania Umowy, w trybach przewidzianych w §</w:t>
      </w:r>
      <w:r w:rsidR="001043DA">
        <w:rPr>
          <w:rFonts w:ascii="Arial" w:eastAsia="Calibri" w:hAnsi="Arial" w:cs="Arial"/>
        </w:rPr>
        <w:t xml:space="preserve">10 </w:t>
      </w:r>
      <w:r w:rsidRPr="00A07991">
        <w:rPr>
          <w:rFonts w:ascii="Arial" w:eastAsia="Calibri" w:hAnsi="Arial" w:cs="Arial"/>
        </w:rPr>
        <w:t>Umowy.</w:t>
      </w:r>
    </w:p>
    <w:p w:rsidR="00C24ED2" w:rsidRDefault="00C24ED2">
      <w:pPr>
        <w:rPr>
          <w:rFonts w:ascii="Arial" w:hAnsi="Arial" w:cs="Arial"/>
          <w:b/>
          <w:sz w:val="20"/>
          <w:szCs w:val="20"/>
        </w:rPr>
      </w:pPr>
    </w:p>
    <w:p w:rsidR="00C24ED2" w:rsidRPr="00B934E9" w:rsidRDefault="00C24ED2">
      <w:pPr>
        <w:rPr>
          <w:rFonts w:ascii="Arial" w:hAnsi="Arial" w:cs="Arial"/>
          <w:b/>
          <w:sz w:val="20"/>
          <w:szCs w:val="20"/>
        </w:rPr>
      </w:pPr>
    </w:p>
    <w:p w:rsidR="00B934E9" w:rsidRPr="00B934E9" w:rsidRDefault="00B934E9">
      <w:pPr>
        <w:rPr>
          <w:rFonts w:ascii="Arial" w:hAnsi="Arial" w:cs="Arial"/>
          <w:sz w:val="20"/>
          <w:szCs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208"/>
        <w:gridCol w:w="5386"/>
      </w:tblGrid>
      <w:tr w:rsidR="00B934E9" w:rsidRPr="00B934E9" w:rsidTr="00530EC3">
        <w:trPr>
          <w:tblHeader/>
        </w:trPr>
        <w:tc>
          <w:tcPr>
            <w:tcW w:w="57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208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b/>
                <w:sz w:val="20"/>
                <w:szCs w:val="20"/>
              </w:rPr>
              <w:t>Rodzaj naruszenia</w:t>
            </w:r>
          </w:p>
        </w:tc>
        <w:tc>
          <w:tcPr>
            <w:tcW w:w="538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b/>
                <w:sz w:val="20"/>
                <w:szCs w:val="20"/>
              </w:rPr>
              <w:t>Korekta kosztów zarządzania LSR</w:t>
            </w:r>
          </w:p>
        </w:tc>
      </w:tr>
      <w:tr w:rsidR="00B934E9" w:rsidRPr="00B934E9" w:rsidTr="00530EC3">
        <w:tc>
          <w:tcPr>
            <w:tcW w:w="57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8208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Projekt jest zarządzany w sposób nieprawidłowy - stwierdzono rażące naruszenia przez Beneficjenta postanowień umowy w zakresie zarządzania projektem, skutkujące licznymi uchybieniami. </w:t>
            </w:r>
          </w:p>
        </w:tc>
        <w:tc>
          <w:tcPr>
            <w:tcW w:w="538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5%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wartości kosztów zarządzania LSR wykazanych w aktualnym wniosku o </w:t>
            </w:r>
            <w:r>
              <w:rPr>
                <w:rFonts w:ascii="Arial" w:eastAsia="Calibri" w:hAnsi="Arial" w:cs="Arial"/>
                <w:sz w:val="20"/>
                <w:szCs w:val="20"/>
              </w:rPr>
              <w:t>wsparcie</w:t>
            </w:r>
          </w:p>
        </w:tc>
      </w:tr>
      <w:tr w:rsidR="00B934E9" w:rsidRPr="00B934E9" w:rsidTr="00530EC3">
        <w:tc>
          <w:tcPr>
            <w:tcW w:w="57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E9" w:rsidRPr="00B934E9" w:rsidRDefault="00B934E9" w:rsidP="00530EC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934E9">
              <w:rPr>
                <w:rFonts w:ascii="Arial" w:hAnsi="Arial" w:cs="Arial"/>
                <w:sz w:val="20"/>
                <w:szCs w:val="20"/>
              </w:rPr>
              <w:t>Beneficjent rażąco narusza procedury realizacji projektu grantowego lub umowy o powierzenie grantów, w szczególności w obszarze:</w:t>
            </w:r>
          </w:p>
          <w:p w:rsidR="00B934E9" w:rsidRPr="00B934E9" w:rsidRDefault="00B934E9" w:rsidP="00530EC3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B934E9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wyboru grantobiorców i podpisywania umów o powierzenie grantów,</w:t>
            </w:r>
          </w:p>
          <w:p w:rsidR="00B934E9" w:rsidRPr="00B934E9" w:rsidRDefault="00B934E9" w:rsidP="00530EC3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B934E9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rozliczania obowiązków grantobiorców określonych w umowie o powierzenie grantów, w tym weryfikacji i zatwierdzania sprawozdań/ raportów/ rozliczeń otrzymywanych od grantobiorców, </w:t>
            </w:r>
            <w:r w:rsidRPr="00B934E9">
              <w:rPr>
                <w:rFonts w:ascii="Arial" w:hAnsi="Arial" w:cs="Arial"/>
                <w:sz w:val="20"/>
                <w:szCs w:val="20"/>
              </w:rPr>
              <w:t>prowadzenia monitoringu i kontroli grantów.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hAnsi="Arial" w:cs="Arial"/>
                <w:b/>
                <w:bCs/>
                <w:sz w:val="20"/>
                <w:szCs w:val="20"/>
              </w:rPr>
              <w:t>5%</w:t>
            </w:r>
            <w:r w:rsidRPr="00B934E9">
              <w:rPr>
                <w:rFonts w:ascii="Arial" w:hAnsi="Arial" w:cs="Arial"/>
                <w:sz w:val="20"/>
                <w:szCs w:val="20"/>
              </w:rPr>
              <w:t xml:space="preserve"> wartości kosztów zarządzania LSR wykazanych w aktualnym wniosku o </w:t>
            </w:r>
            <w:r>
              <w:rPr>
                <w:rFonts w:ascii="Arial" w:hAnsi="Arial" w:cs="Arial"/>
                <w:sz w:val="20"/>
                <w:szCs w:val="20"/>
              </w:rPr>
              <w:t>wsparcie</w:t>
            </w:r>
          </w:p>
        </w:tc>
      </w:tr>
      <w:tr w:rsidR="00B934E9" w:rsidRPr="00B934E9" w:rsidTr="00530EC3">
        <w:tc>
          <w:tcPr>
            <w:tcW w:w="57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8208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Beneficjent nie wdrożył w wyznaczonym terminie zaleceń z kontroli, które nie dotyczą zwrotu wydatków niekwalifikowalnych.</w:t>
            </w:r>
          </w:p>
        </w:tc>
        <w:tc>
          <w:tcPr>
            <w:tcW w:w="538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5%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wartości kosztów zarządzania LSR wykazanych w aktualnym wniosku o </w:t>
            </w:r>
            <w:r>
              <w:rPr>
                <w:rFonts w:ascii="Arial" w:eastAsia="Calibri" w:hAnsi="Arial" w:cs="Arial"/>
                <w:sz w:val="20"/>
                <w:szCs w:val="20"/>
              </w:rPr>
              <w:t>wsparcie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Korekta stosowana w przypadku niewdrożenia zaleceń z kontroli o mniej istotnym znaczeniu w wyznaczonym przez IZ terminie, za wyjątkiem uznania przez IZ zgłoszonego w ww. terminie uzasadnionego braku możliwości wdrożenia tych zaleceń – w takim przypadku IZ może wyznaczyć nowy termin na wdrożenie zaleceń pokontrolnych o mniej istotnym znaczeniu – zgodnie z art. 27 ust. 10-12 ustawy wdrożeniowej.</w:t>
            </w:r>
          </w:p>
        </w:tc>
      </w:tr>
      <w:tr w:rsidR="00B934E9" w:rsidRPr="00B934E9" w:rsidTr="00530EC3">
        <w:tc>
          <w:tcPr>
            <w:tcW w:w="57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8208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Beneficjent:</w:t>
            </w:r>
          </w:p>
          <w:p w:rsidR="00B934E9" w:rsidRPr="00B934E9" w:rsidRDefault="00B934E9" w:rsidP="00530EC3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:rsidR="00B934E9" w:rsidRPr="00B934E9" w:rsidRDefault="00B934E9" w:rsidP="00530EC3">
            <w:pPr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i/lub</w:t>
            </w:r>
          </w:p>
          <w:p w:rsidR="00B934E9" w:rsidRPr="00B934E9" w:rsidRDefault="00B934E9" w:rsidP="00530EC3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nie wprowadza danych do systemu teleinformatycznego CST2021 i/lub wprowadza dane niekompletne i/lub wprowadza dane z błędami</w:t>
            </w:r>
          </w:p>
          <w:p w:rsidR="00B934E9" w:rsidRPr="00B934E9" w:rsidRDefault="00B934E9" w:rsidP="00530EC3">
            <w:pPr>
              <w:spacing w:after="200"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3%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wartości kosztów zarządzania LSR wykazanych w aktualnym wniosku o </w:t>
            </w:r>
            <w:r>
              <w:rPr>
                <w:rFonts w:ascii="Arial" w:eastAsia="Calibri" w:hAnsi="Arial" w:cs="Arial"/>
                <w:sz w:val="20"/>
                <w:szCs w:val="20"/>
              </w:rPr>
              <w:t>wsparcie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Korekta stosowana jest wyłącznie, gdy trzecia złożona przez Beneficjenta wersja wniosku o płatność nadal nie może zostać zaakceptowana przez IZ, ponieważ: wymaga korekt wniosku o płatność i/lub złożenia wyjaśnień przez Beneficjenta, i/lub złożenia uzupełnień dokumentów przez Beneficjenta. </w:t>
            </w:r>
          </w:p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Korekty nie stosuje się, gdy brak możliwości akceptacji wniosku o płatność w wersji złożonej przez Beneficjenta wynika ze zgłaszania nowych uwag przez IZ, 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lastRenderedPageBreak/>
              <w:t>niezgłaszanych na wcześniejszym etapie weryfikacji wniosku o płatność.</w:t>
            </w:r>
          </w:p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Korekta może być naliczana każdorazowo w zakresie kolejnych wersji tego samego wniosku o płatność, którego akceptacja nie jest możliwa. </w:t>
            </w:r>
          </w:p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W przypadku kontroli na miejscu/ </w:t>
            </w:r>
            <w:r w:rsidRPr="00282D01">
              <w:rPr>
                <w:rFonts w:ascii="Arial" w:eastAsia="Calibri" w:hAnsi="Arial" w:cs="Arial"/>
                <w:sz w:val="20"/>
                <w:szCs w:val="20"/>
              </w:rPr>
              <w:t>wizyty monitoringowej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zastosowanie ma korekta - „nie wprowadza danych do systemu teleinformatycznego CST2021 i/lub wprowadza dane niekompletne i/lub wprowadza dane z błędami” – korekta stosowana w przypadku niewdrożenia zaleceń pokontrolnych wykrytego w trakcie kolejnej kontroli u danego beneficjenta bądź uznania, że błędny są liczne i/lub rażące</w:t>
            </w:r>
          </w:p>
        </w:tc>
      </w:tr>
      <w:tr w:rsidR="00B934E9" w:rsidRPr="00B934E9" w:rsidTr="00530EC3">
        <w:tc>
          <w:tcPr>
            <w:tcW w:w="57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8208" w:type="dxa"/>
            <w:shd w:val="clear" w:color="auto" w:fill="auto"/>
          </w:tcPr>
          <w:p w:rsidR="00B934E9" w:rsidRPr="00B934E9" w:rsidRDefault="00B934E9" w:rsidP="00530EC3">
            <w:pPr>
              <w:pStyle w:val="Default"/>
              <w:numPr>
                <w:ilvl w:val="1"/>
                <w:numId w:val="4"/>
              </w:numPr>
              <w:rPr>
                <w:rFonts w:eastAsia="Calibri"/>
                <w:sz w:val="20"/>
                <w:szCs w:val="20"/>
              </w:rPr>
            </w:pPr>
            <w:r w:rsidRPr="00B934E9">
              <w:rPr>
                <w:rFonts w:eastAsia="Calibri"/>
                <w:sz w:val="20"/>
                <w:szCs w:val="20"/>
              </w:rPr>
              <w:t xml:space="preserve">Beneficjent zaangażował w ramach kosztów zarządzania LSR, pracowników biura, nieposiadających kompetencji </w:t>
            </w:r>
          </w:p>
          <w:p w:rsidR="00B934E9" w:rsidRPr="00B934E9" w:rsidRDefault="00B934E9" w:rsidP="00530EC3">
            <w:pPr>
              <w:pStyle w:val="Default"/>
              <w:numPr>
                <w:ilvl w:val="1"/>
                <w:numId w:val="4"/>
              </w:numPr>
              <w:rPr>
                <w:rFonts w:eastAsia="Calibri"/>
                <w:sz w:val="20"/>
                <w:szCs w:val="20"/>
              </w:rPr>
            </w:pPr>
            <w:r w:rsidRPr="00B934E9">
              <w:rPr>
                <w:rFonts w:eastAsia="Calibri"/>
                <w:sz w:val="20"/>
                <w:szCs w:val="20"/>
              </w:rPr>
              <w:t xml:space="preserve">niezbędnych do prawidłowego wdrażania i zarządzania LSR, </w:t>
            </w:r>
          </w:p>
          <w:p w:rsidR="00B934E9" w:rsidRPr="00B934E9" w:rsidRDefault="00B934E9" w:rsidP="00530EC3">
            <w:pPr>
              <w:pStyle w:val="Default"/>
              <w:numPr>
                <w:ilvl w:val="1"/>
                <w:numId w:val="4"/>
              </w:numPr>
              <w:rPr>
                <w:sz w:val="20"/>
                <w:szCs w:val="20"/>
                <w:highlight w:val="yellow"/>
              </w:rPr>
            </w:pPr>
            <w:r w:rsidRPr="00B934E9">
              <w:rPr>
                <w:rFonts w:eastAsia="Calibri"/>
                <w:sz w:val="20"/>
                <w:szCs w:val="20"/>
              </w:rPr>
              <w:t xml:space="preserve">opisanych we wniosku o </w:t>
            </w:r>
            <w:r w:rsidR="00282D01">
              <w:rPr>
                <w:rFonts w:eastAsia="Calibri"/>
                <w:sz w:val="20"/>
                <w:szCs w:val="20"/>
              </w:rPr>
              <w:t>wsparcie</w:t>
            </w:r>
            <w:r w:rsidRPr="00B934E9">
              <w:rPr>
                <w:rFonts w:eastAsia="Calibri"/>
                <w:sz w:val="20"/>
                <w:szCs w:val="20"/>
              </w:rPr>
              <w:t xml:space="preserve"> projektu.</w:t>
            </w:r>
          </w:p>
        </w:tc>
        <w:tc>
          <w:tcPr>
            <w:tcW w:w="5386" w:type="dxa"/>
            <w:shd w:val="clear" w:color="auto" w:fill="auto"/>
          </w:tcPr>
          <w:p w:rsidR="00B934E9" w:rsidRPr="00B934E9" w:rsidRDefault="00B934E9" w:rsidP="00530EC3">
            <w:pPr>
              <w:spacing w:after="120"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5%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wartości kosztów zarządzania LSR wykazanych w aktualnym wniosku 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wsparcie</w:t>
            </w:r>
          </w:p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W przypadku nieusunięcia nieprawidłowości – 5% wartości kosztów zarządzania LSR wykazanych w aktualnym wniosku o </w:t>
            </w:r>
            <w:r>
              <w:rPr>
                <w:rFonts w:ascii="Arial" w:eastAsia="Calibri" w:hAnsi="Arial" w:cs="Arial"/>
                <w:sz w:val="20"/>
                <w:szCs w:val="20"/>
              </w:rPr>
              <w:t>wsparcie</w:t>
            </w:r>
          </w:p>
        </w:tc>
      </w:tr>
      <w:tr w:rsidR="00B934E9" w:rsidRPr="00B934E9" w:rsidTr="00530EC3">
        <w:tc>
          <w:tcPr>
            <w:tcW w:w="57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8208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W wyniku niedopełnienia przez Beneficjenta obowiązku przekazania do Instytucji zarządzającej harmonogramów udzielania wsparcia, o którym mowa w § 10 ust. 7 Umowy, wizyta monitoringowa nie doszła do skutku lub nie została przeprowadzona w zakresie zgodnym z harmonogramem.</w:t>
            </w:r>
          </w:p>
        </w:tc>
        <w:tc>
          <w:tcPr>
            <w:tcW w:w="538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W przypadku wystąpienia naruszenia po raz pierwszy:</w:t>
            </w:r>
          </w:p>
          <w:p w:rsidR="00B934E9" w:rsidRPr="00282D01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2%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wartości kosztów pośrednich wykazanych w aktualnym wniosku o </w:t>
            </w:r>
            <w:r w:rsidR="00282D01">
              <w:rPr>
                <w:rFonts w:ascii="Arial" w:eastAsia="Calibri" w:hAnsi="Arial" w:cs="Arial"/>
                <w:sz w:val="20"/>
                <w:szCs w:val="20"/>
              </w:rPr>
              <w:t>wsparci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e, jednak nie więcej niż 10 000 PLN za </w:t>
            </w:r>
            <w:r w:rsidRPr="00282D01">
              <w:rPr>
                <w:rFonts w:ascii="Arial" w:eastAsia="Calibri" w:hAnsi="Arial" w:cs="Arial"/>
                <w:sz w:val="20"/>
                <w:szCs w:val="20"/>
              </w:rPr>
              <w:t>niezrealizowaną wizytę monitoringową</w:t>
            </w:r>
          </w:p>
          <w:p w:rsidR="00B934E9" w:rsidRPr="00282D01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82D01">
              <w:rPr>
                <w:rFonts w:ascii="Arial" w:eastAsia="Calibri" w:hAnsi="Arial" w:cs="Arial"/>
                <w:sz w:val="20"/>
                <w:szCs w:val="20"/>
              </w:rPr>
              <w:t>W przypadku wystąpienia naruszenia po raz kolejny:</w:t>
            </w:r>
          </w:p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82D01">
              <w:rPr>
                <w:rFonts w:ascii="Arial" w:eastAsia="Calibri" w:hAnsi="Arial" w:cs="Arial"/>
                <w:sz w:val="20"/>
                <w:szCs w:val="20"/>
              </w:rPr>
              <w:t xml:space="preserve">4% wartości kosztów pośrednich wykazanych w aktualnym wniosku o </w:t>
            </w:r>
            <w:r w:rsidR="00282D01">
              <w:rPr>
                <w:rFonts w:ascii="Arial" w:eastAsia="Calibri" w:hAnsi="Arial" w:cs="Arial"/>
                <w:sz w:val="20"/>
                <w:szCs w:val="20"/>
              </w:rPr>
              <w:t>wsparcie</w:t>
            </w:r>
            <w:r w:rsidRPr="00282D01">
              <w:rPr>
                <w:rFonts w:ascii="Arial" w:eastAsia="Calibri" w:hAnsi="Arial" w:cs="Arial"/>
                <w:sz w:val="20"/>
                <w:szCs w:val="20"/>
              </w:rPr>
              <w:t>, jednak nie więcej niż 50 000 PLN za każdą kolejną niezrealizowaną wizytę monitoringową</w:t>
            </w:r>
          </w:p>
        </w:tc>
      </w:tr>
      <w:tr w:rsidR="00B934E9" w:rsidRPr="00B934E9" w:rsidTr="00530EC3">
        <w:tc>
          <w:tcPr>
            <w:tcW w:w="57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8208" w:type="dxa"/>
            <w:shd w:val="clear" w:color="auto" w:fill="auto"/>
          </w:tcPr>
          <w:p w:rsidR="00B934E9" w:rsidRPr="00B934E9" w:rsidRDefault="00B934E9" w:rsidP="00530EC3">
            <w:pPr>
              <w:spacing w:after="120"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Beneficjent, bez racjonalnego uzasadnienia, nie przedstawia w terminie wyznaczonym przez IZ po monitach, jednak nie krótszym niż 5 dni roboczych, informacji i wyjaśnień związanych z realizacją projektu. </w:t>
            </w:r>
          </w:p>
        </w:tc>
        <w:tc>
          <w:tcPr>
            <w:tcW w:w="538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1%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wartości kosztów zarządzania LSR wykazanych w aktualnym wniosku o </w:t>
            </w:r>
            <w:r>
              <w:rPr>
                <w:rFonts w:ascii="Arial" w:eastAsia="Calibri" w:hAnsi="Arial" w:cs="Arial"/>
                <w:sz w:val="20"/>
                <w:szCs w:val="20"/>
              </w:rPr>
              <w:t>wsparcie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Korekty nie stosuje się, gdy IZ w związku z naruszeniem uzna część wydatków bezpośrednich za niekwalifikowalną.</w:t>
            </w:r>
          </w:p>
        </w:tc>
      </w:tr>
      <w:tr w:rsidR="00B934E9" w:rsidRPr="00B934E9" w:rsidTr="00530EC3">
        <w:tc>
          <w:tcPr>
            <w:tcW w:w="57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8.</w:t>
            </w:r>
          </w:p>
        </w:tc>
        <w:tc>
          <w:tcPr>
            <w:tcW w:w="8208" w:type="dxa"/>
            <w:shd w:val="clear" w:color="auto" w:fill="auto"/>
          </w:tcPr>
          <w:p w:rsidR="00B934E9" w:rsidRPr="00B934E9" w:rsidRDefault="00B934E9" w:rsidP="00530EC3">
            <w:pPr>
              <w:spacing w:after="12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Beneficjent nie spełnił obowiązków w zakresie Standardu dostępności dla polityki spójności, o którym mowa w § 7 ust. 9 Umowy, w tym Standard szkoleniowy</w:t>
            </w:r>
            <w:r w:rsidRPr="00B934E9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1"/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tj.: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formularze wykorzystywane w procesie rekrutacji nie zawierają, minimum jednego pytania o specjalne potrzeby uczestnika projektu;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informacja o projekcie jest umieszczona na stronie www niespełniającej wymagań standardu cyfrowego;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komunikacja na linii beneficjent-uczestnik/czka projektu nie jest zapewniona, przez co najmniej dwa sposoby/kanały komunikacji;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brak jest informacji o dostępności miejsca realizacji projektu na jego stronie internetowej;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do budynku, w którym odbywa się szkolenie prowadzą schody, a nie zastosowano windy, podjazdu czy innego usprawnienia, które umożliwi osobom z niepełnosprawnością dostęp do budynku;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na kondygnacjach dostępnych dla osób z niepełnosprawnością nie ma przystosowanych toalet;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na korytarzach znajdują się wystające gabloty, reklamy, elementy dekoracji czy inne obiekty, które mogłyby być przeszkodą dla osób z niepełnosprawnościami;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materiały informacyjne w projekcie lub dokumenty dla uczestników projektu nie spełniają zasad dostępności wg standardu informacyjno-promocyjnego;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materiały szkoleniowe nie są przygotowane, co najmniej w wersji elektronicznej zgodnie ze standardem cyfrowym;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t>w przypadku szkoleń zamkniętych, nie zostało zapewnione tłumaczenie szkolenia na Polski Język Migowy, mimo że chociaż jeden z uczestników zgłosił taką potrzebę;</w:t>
            </w:r>
          </w:p>
          <w:p w:rsidR="00B934E9" w:rsidRPr="00B934E9" w:rsidRDefault="00B934E9" w:rsidP="00530EC3">
            <w:pPr>
              <w:numPr>
                <w:ilvl w:val="1"/>
                <w:numId w:val="2"/>
              </w:numPr>
              <w:spacing w:after="12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lastRenderedPageBreak/>
              <w:t>osoby ze szczególnymi potrzebami nie otrzymały informacji na temat postępowania w sytuacji awaryjnej w formie dla nich dostępnej.</w:t>
            </w:r>
          </w:p>
        </w:tc>
        <w:tc>
          <w:tcPr>
            <w:tcW w:w="5386" w:type="dxa"/>
            <w:shd w:val="clear" w:color="auto" w:fill="auto"/>
          </w:tcPr>
          <w:p w:rsidR="00B934E9" w:rsidRPr="00B934E9" w:rsidRDefault="00B934E9" w:rsidP="00530EC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934E9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Za każde naruszenie </w:t>
            </w:r>
            <w:r w:rsidRPr="00B934E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1%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wartości kosztów zarządzania LSR wykazanych w aktualnym wniosku o </w:t>
            </w:r>
            <w:r w:rsidR="00282D01">
              <w:rPr>
                <w:rFonts w:ascii="Arial" w:eastAsia="Calibri" w:hAnsi="Arial" w:cs="Arial"/>
                <w:sz w:val="20"/>
                <w:szCs w:val="20"/>
              </w:rPr>
              <w:t>wsparcie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. Naruszenia sumują się, jednak nie więcej niż </w:t>
            </w:r>
            <w:r w:rsidRPr="00B934E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do 3%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 xml:space="preserve"> wartości kosztów zarządzania LSR wykazanych w aktualnym wniosku o </w:t>
            </w:r>
            <w:r w:rsidR="00282D01">
              <w:rPr>
                <w:rFonts w:ascii="Arial" w:eastAsia="Calibri" w:hAnsi="Arial" w:cs="Arial"/>
                <w:sz w:val="20"/>
                <w:szCs w:val="20"/>
              </w:rPr>
              <w:t>wsparcie</w:t>
            </w:r>
            <w:r w:rsidRPr="00B934E9">
              <w:rPr>
                <w:rFonts w:ascii="Arial" w:eastAsia="Calibri" w:hAnsi="Arial" w:cs="Arial"/>
                <w:sz w:val="20"/>
                <w:szCs w:val="20"/>
              </w:rPr>
              <w:t>. Warunkiem nałożenia korekty jest wezwanie Beneficjenta do podjęcia działań naprawczych w terminie i na warunkach określonych w wezwaniu. W przypadku braku wykonania przez Beneficjenta działań naprawczych, o których mowa w wezwaniu, IZ jest uprawniona do nałożenia korekty.</w:t>
            </w:r>
          </w:p>
        </w:tc>
      </w:tr>
    </w:tbl>
    <w:p w:rsidR="00B934E9" w:rsidRPr="00B934E9" w:rsidRDefault="00B934E9">
      <w:pPr>
        <w:rPr>
          <w:rFonts w:ascii="Arial" w:hAnsi="Arial" w:cs="Arial"/>
          <w:sz w:val="20"/>
          <w:szCs w:val="20"/>
        </w:rPr>
      </w:pPr>
    </w:p>
    <w:sectPr w:rsidR="00B934E9" w:rsidRPr="00B934E9" w:rsidSect="00B934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4E9" w:rsidRDefault="00B934E9" w:rsidP="00B934E9">
      <w:pPr>
        <w:spacing w:after="0" w:line="240" w:lineRule="auto"/>
      </w:pPr>
      <w:r>
        <w:separator/>
      </w:r>
    </w:p>
  </w:endnote>
  <w:endnote w:type="continuationSeparator" w:id="0">
    <w:p w:rsidR="00B934E9" w:rsidRDefault="00B934E9" w:rsidP="00B93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4E9" w:rsidRDefault="00B934E9" w:rsidP="00B934E9">
      <w:pPr>
        <w:spacing w:after="0" w:line="240" w:lineRule="auto"/>
      </w:pPr>
      <w:r>
        <w:separator/>
      </w:r>
    </w:p>
  </w:footnote>
  <w:footnote w:type="continuationSeparator" w:id="0">
    <w:p w:rsidR="00B934E9" w:rsidRDefault="00B934E9" w:rsidP="00B934E9">
      <w:pPr>
        <w:spacing w:after="0" w:line="240" w:lineRule="auto"/>
      </w:pPr>
      <w:r>
        <w:continuationSeparator/>
      </w:r>
    </w:p>
  </w:footnote>
  <w:footnote w:id="1">
    <w:p w:rsidR="00B934E9" w:rsidRPr="00D27595" w:rsidRDefault="00B934E9" w:rsidP="00B934E9">
      <w:pPr>
        <w:pStyle w:val="Tekstprzypisudolnego"/>
        <w:rPr>
          <w:rFonts w:ascii="Arial" w:hAnsi="Arial" w:cs="Arial"/>
        </w:rPr>
      </w:pPr>
      <w:r w:rsidRPr="00D27595">
        <w:rPr>
          <w:rStyle w:val="Odwoanieprzypisudolnego"/>
          <w:rFonts w:ascii="Arial" w:hAnsi="Arial" w:cs="Arial"/>
        </w:rPr>
        <w:footnoteRef/>
      </w:r>
      <w:r w:rsidRPr="00D27595">
        <w:rPr>
          <w:rFonts w:ascii="Arial" w:hAnsi="Arial" w:cs="Arial"/>
        </w:rPr>
        <w:t xml:space="preserve"> Załącznik nr 2 do wytycznych równościowych.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0813"/>
    <w:multiLevelType w:val="hybridMultilevel"/>
    <w:tmpl w:val="757EC68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0992A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26678D3"/>
    <w:multiLevelType w:val="hybridMultilevel"/>
    <w:tmpl w:val="1996F8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263CC5"/>
    <w:multiLevelType w:val="hybridMultilevel"/>
    <w:tmpl w:val="1B0C1E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EB07C0"/>
    <w:multiLevelType w:val="hybridMultilevel"/>
    <w:tmpl w:val="232A47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E9"/>
    <w:rsid w:val="001043DA"/>
    <w:rsid w:val="00282D01"/>
    <w:rsid w:val="003351AA"/>
    <w:rsid w:val="0039254A"/>
    <w:rsid w:val="005F74AB"/>
    <w:rsid w:val="00B934E9"/>
    <w:rsid w:val="00C24ED2"/>
    <w:rsid w:val="00DB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F71D5-9CA2-422E-8C59-0406AC34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B93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B934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B934E9"/>
    <w:rPr>
      <w:vertAlign w:val="superscript"/>
    </w:rPr>
  </w:style>
  <w:style w:type="paragraph" w:customStyle="1" w:styleId="Default">
    <w:name w:val="Default"/>
    <w:rsid w:val="00B934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qFormat/>
    <w:rsid w:val="00B934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qFormat/>
    <w:locked/>
    <w:rsid w:val="00B934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1393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7</cp:revision>
  <dcterms:created xsi:type="dcterms:W3CDTF">2025-01-10T12:54:00Z</dcterms:created>
  <dcterms:modified xsi:type="dcterms:W3CDTF">2025-02-10T13:07:00Z</dcterms:modified>
</cp:coreProperties>
</file>